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79" w:rsidRDefault="00335479" w:rsidP="00335479">
      <w:pPr>
        <w:jc w:val="center"/>
        <w:rPr>
          <w:b/>
          <w:sz w:val="28"/>
          <w:szCs w:val="28"/>
        </w:rPr>
      </w:pPr>
      <w:r w:rsidRPr="00682450">
        <w:rPr>
          <w:b/>
          <w:sz w:val="28"/>
          <w:szCs w:val="28"/>
        </w:rPr>
        <w:t>TEMATICKÝ  PLÁN  - ODBORNÝ VÝCVIK</w:t>
      </w:r>
    </w:p>
    <w:p w:rsidR="006B6E2E" w:rsidRPr="00682450" w:rsidRDefault="006B6E2E" w:rsidP="00335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ročník</w:t>
      </w:r>
    </w:p>
    <w:p w:rsidR="00335479" w:rsidRPr="00335479" w:rsidRDefault="00335479" w:rsidP="00335479">
      <w:pPr>
        <w:pStyle w:val="Default"/>
        <w:spacing w:line="276" w:lineRule="auto"/>
        <w:rPr>
          <w:i/>
          <w:iCs/>
        </w:rPr>
      </w:pPr>
      <w:r w:rsidRPr="00335479">
        <w:rPr>
          <w:b/>
          <w:iCs/>
        </w:rPr>
        <w:t>Název ŠVP: CUKRÁŘ</w:t>
      </w:r>
    </w:p>
    <w:p w:rsidR="00335479" w:rsidRPr="00335479" w:rsidRDefault="00335479" w:rsidP="00335479">
      <w:pPr>
        <w:pStyle w:val="Default"/>
        <w:spacing w:line="276" w:lineRule="auto"/>
        <w:rPr>
          <w:bCs/>
          <w:i/>
          <w:iCs/>
        </w:rPr>
      </w:pPr>
      <w:r>
        <w:rPr>
          <w:b/>
          <w:bCs/>
        </w:rPr>
        <w:t xml:space="preserve">Kód a název oboru vzdělání: </w:t>
      </w:r>
      <w:r w:rsidRPr="00335479">
        <w:rPr>
          <w:bCs/>
          <w:iCs/>
        </w:rPr>
        <w:t>29 – 54 – H / 01Cukrář</w:t>
      </w:r>
    </w:p>
    <w:p w:rsidR="00335479" w:rsidRDefault="00335479" w:rsidP="0033547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Vyučující: </w:t>
      </w:r>
      <w:r>
        <w:rPr>
          <w:sz w:val="24"/>
          <w:szCs w:val="24"/>
        </w:rPr>
        <w:t>podle zařazení na konkrétní pracoviště</w:t>
      </w:r>
    </w:p>
    <w:p w:rsidR="006B6E2E" w:rsidRDefault="00335479" w:rsidP="006B6E2E">
      <w:pPr>
        <w:rPr>
          <w:sz w:val="24"/>
          <w:szCs w:val="24"/>
        </w:rPr>
      </w:pPr>
      <w:r>
        <w:rPr>
          <w:b/>
          <w:sz w:val="24"/>
          <w:szCs w:val="24"/>
        </w:rPr>
        <w:t>Odpovídá:</w:t>
      </w:r>
      <w:r>
        <w:rPr>
          <w:sz w:val="24"/>
          <w:szCs w:val="24"/>
        </w:rPr>
        <w:t xml:space="preserve"> Mgr. Soňa Jansa </w:t>
      </w:r>
      <w:proofErr w:type="spellStart"/>
      <w:r>
        <w:rPr>
          <w:sz w:val="24"/>
          <w:szCs w:val="24"/>
        </w:rPr>
        <w:t>Šrůtková</w:t>
      </w:r>
      <w:proofErr w:type="spellEnd"/>
    </w:p>
    <w:p w:rsidR="006B6E2E" w:rsidRDefault="006B6E2E" w:rsidP="006B6E2E">
      <w:pPr>
        <w:rPr>
          <w:sz w:val="24"/>
          <w:szCs w:val="24"/>
        </w:rPr>
      </w:pPr>
      <w:r>
        <w:rPr>
          <w:sz w:val="24"/>
          <w:szCs w:val="24"/>
        </w:rPr>
        <w:t>Vyučovací jednotka je učební den, denně 6 hodin</w:t>
      </w:r>
    </w:p>
    <w:tbl>
      <w:tblPr>
        <w:tblStyle w:val="Mkatabulky"/>
        <w:tblW w:w="0" w:type="auto"/>
        <w:tblLook w:val="04A0"/>
      </w:tblPr>
      <w:tblGrid>
        <w:gridCol w:w="4094"/>
        <w:gridCol w:w="4094"/>
        <w:gridCol w:w="1024"/>
      </w:tblGrid>
      <w:tr w:rsidR="00ED2D64" w:rsidTr="00ED2D64"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Výsledky vzdělávání</w:t>
            </w:r>
          </w:p>
        </w:tc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Obsah vzdělávání</w:t>
            </w:r>
          </w:p>
        </w:tc>
        <w:tc>
          <w:tcPr>
            <w:tcW w:w="102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Dotace</w:t>
            </w:r>
          </w:p>
        </w:tc>
      </w:tr>
      <w:tr w:rsidR="00ED2D64" w:rsidTr="00ED2D64"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dodržuje zásady bezpečnosti práce,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osobní a provozní hygieny;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používá ochranné pomůcky;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orientuje se v prostředí svého pracoviště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poskytuje první pomoc;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při obsluze, údržbě a čištění strojů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postupuje v souladu s předpisy;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Bezpečnost a ochrana zdraví při práci,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hygiena práce, požární prevence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seznámení s organizačním uspořádáním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pracoviště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bezpečnost technických zařízení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zásady osobní a provozní hygieny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potravinářství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protipožární předpisy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D2D64" w:rsidTr="00ED2D64"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normuje potřebné suroviny pro konkrétní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výrobu dle receptur;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posoudí kvalitu surovin;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navažuje a odměřuje suroviny;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upravuje a připravuje konkrétní suroviny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konkrétní technologické zpracování;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efektivně hospodaří se surovinami</w:t>
            </w:r>
          </w:p>
        </w:tc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Příprava surovin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normování surovin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výběr a příprava surovin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vážení a úprava surovin 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D2D64" w:rsidTr="00ED2D64"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skladuje a připravuje výrobky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gramEnd"/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expedici;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balí výrobky do vhodných obalů;</w:t>
            </w:r>
          </w:p>
        </w:tc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Skladování a uchovávání výrobků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D2D64" w:rsidTr="00ED2D64"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připravuje cukerné rozvary a taví cukr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technologické účely;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zjišťuje hustotu cukerného rozvaru ruční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zkouškou;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připravuje karamel, fondán, kulér,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griliáš</w:t>
            </w:r>
            <w:proofErr w:type="spellEnd"/>
          </w:p>
        </w:tc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Úprava cukrů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cukerné rozvary a hmoty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ED2D64" w:rsidTr="00ED2D64"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hmotu našlehá a plní do sáčků,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stříká hladkou a řezanou trubičkou –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věnečky, větrníčky, rohlíč</w:t>
            </w:r>
            <w:r w:rsidR="00335479">
              <w:rPr>
                <w:rFonts w:ascii="Arial" w:hAnsi="Arial" w:cs="Arial"/>
                <w:sz w:val="20"/>
                <w:szCs w:val="20"/>
              </w:rPr>
              <w:t>ky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Cvičné práce z hmot na stříkání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cvičná hmota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stříkání hladkou a řezanou trubičkou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ED2D64" w:rsidTr="00ED2D64"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vhodné suroviny pro přípravu náplní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polev;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využívá polotovarů při přípravě náplní a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polev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vyrobí základní druhy polev a náplní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dle</w:t>
            </w:r>
            <w:proofErr w:type="gramEnd"/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receptury;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vhodné náplně a polevy k danému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výrobku;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vhodně ochutí a případně obarví náplně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polevy;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Příprava náplní a polev</w:t>
            </w:r>
          </w:p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náplně 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polevy</w:t>
            </w:r>
          </w:p>
          <w:p w:rsidR="00335479" w:rsidRDefault="00335479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335479" w:rsidTr="00ED2D64">
        <w:tc>
          <w:tcPr>
            <w:tcW w:w="4094" w:type="dxa"/>
          </w:tcPr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lastRenderedPageBreak/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a upravuje vhodné suroviny pro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přípravu konkrétního těsta;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zvolí správný technologický postup při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přípravě těsta;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ručně tvaruje a stříká požadované tvary;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využívá klasické pece;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vhodnou teplotu a dobu pečení;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kontroluje průběh pečení a určuje stupeň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propečení výrobků;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posuzuje kvalitu výrobků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správnou náplň k danému výrobku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rozpozná vady výrobků;</w:t>
            </w:r>
          </w:p>
          <w:p w:rsidR="00335479" w:rsidRDefault="00335479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</w:tcPr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Pevná tuková těsta a třené linecké těsto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lastRenderedPageBreak/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výběr a úprava surovin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příprava těst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tvarování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pečení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dohotovení výrobků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vady těst a korpusů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náplně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335479" w:rsidRDefault="00335479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96</w:t>
            </w:r>
          </w:p>
        </w:tc>
      </w:tr>
      <w:tr w:rsidR="00335479" w:rsidTr="00ED2D64">
        <w:tc>
          <w:tcPr>
            <w:tcW w:w="4094" w:type="dxa"/>
          </w:tcPr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Žák: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vhodné suroviny pro přípravu pálené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hmoty;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zvolí správný technologický postup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výroby;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ručně tvaruje požadované výrobky;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využívá klasické pece;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vhodnou teplotu pečení;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kontroluje průběh pečení a určuje stupeň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propečení výrobků;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vhodnou náplň a polevu pro přípravu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daného výrobku;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rozpozná vady výrobků;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</w:tcPr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Pálená hmota a výrobky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výběr a příprava surovin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příprava těsta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tvarování, odležení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výrobky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náplně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335479" w:rsidRDefault="00335479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335479" w:rsidTr="00ED2D64">
        <w:tc>
          <w:tcPr>
            <w:tcW w:w="4094" w:type="dxa"/>
          </w:tcPr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a upravuje vhodné suroviny pro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přípravu listového těsta;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správný technologický postup a fáze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výroby;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provaluje ručně těsto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určuje dobu odležení těsta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tvaruje dané výrobky;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vhodnou teplotu a dobu pečení;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kontroluje průběh pečení a určuje stupeň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propečení výrobků;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volí vhodnou náplň a polevu k danému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výrobku;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rozpoznává vadu listového těsta a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výrobku;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</w:tcPr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Listové těsto a výrobky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výběr a úprava surovin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příprava těsta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tvarování, provalování a odležení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výrobky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vady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náplně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335479" w:rsidRDefault="00335479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335479" w:rsidTr="00ED2D64">
        <w:tc>
          <w:tcPr>
            <w:tcW w:w="4094" w:type="dxa"/>
          </w:tcPr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vyrobí si pomůcky ke kreslení a psaní;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vyrobí dekorativní ozdoby ke zdobení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zákusků a dortů;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píše nápisy čokoládovou polevou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</w:tcPr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Odborné kreslení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techniky kreslení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zdobení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estetika výrobků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modelování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:rsidR="00335479" w:rsidRDefault="00335479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35479" w:rsidTr="00ED2D64">
        <w:tc>
          <w:tcPr>
            <w:tcW w:w="4094" w:type="dxa"/>
          </w:tcPr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dodržuje zásady správného nakládání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odpady v cukrářské výrobě v souladu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principy ochrany životního prostředí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4" w:type="dxa"/>
          </w:tcPr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Ochrana životního prostředí</w:t>
            </w:r>
          </w:p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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třídění odpadů v provozu</w:t>
            </w:r>
          </w:p>
        </w:tc>
        <w:tc>
          <w:tcPr>
            <w:tcW w:w="1024" w:type="dxa"/>
          </w:tcPr>
          <w:p w:rsidR="00335479" w:rsidRDefault="00335479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:rsidR="00ED2D64" w:rsidRDefault="00ED2D64" w:rsidP="00335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ED2D64" w:rsidSect="006B6E2E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B52" w:rsidRDefault="00156B52" w:rsidP="006B6E2E">
      <w:pPr>
        <w:spacing w:after="0" w:line="240" w:lineRule="auto"/>
      </w:pPr>
      <w:r>
        <w:separator/>
      </w:r>
    </w:p>
  </w:endnote>
  <w:endnote w:type="continuationSeparator" w:id="0">
    <w:p w:rsidR="00156B52" w:rsidRDefault="00156B52" w:rsidP="006B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168157"/>
      <w:docPartObj>
        <w:docPartGallery w:val="Page Numbers (Bottom of Page)"/>
        <w:docPartUnique/>
      </w:docPartObj>
    </w:sdtPr>
    <w:sdtContent>
      <w:p w:rsidR="006B6E2E" w:rsidRDefault="006B6E2E">
        <w:pPr>
          <w:pStyle w:val="Zpat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B6E2E" w:rsidRDefault="006B6E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B52" w:rsidRDefault="00156B52" w:rsidP="006B6E2E">
      <w:pPr>
        <w:spacing w:after="0" w:line="240" w:lineRule="auto"/>
      </w:pPr>
      <w:r>
        <w:separator/>
      </w:r>
    </w:p>
  </w:footnote>
  <w:footnote w:type="continuationSeparator" w:id="0">
    <w:p w:rsidR="00156B52" w:rsidRDefault="00156B52" w:rsidP="006B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2E" w:rsidRPr="006B6E2E" w:rsidRDefault="006B6E2E" w:rsidP="006B6E2E">
    <w:pPr>
      <w:contextualSpacing/>
      <w:jc w:val="right"/>
      <w:rPr>
        <w:rFonts w:cs="Arial"/>
        <w:sz w:val="28"/>
        <w:szCs w:val="28"/>
      </w:rPr>
    </w:pPr>
    <w:r w:rsidRPr="006B6E2E">
      <w:rPr>
        <w:rFonts w:cs="Arial"/>
        <w:sz w:val="28"/>
        <w:szCs w:val="28"/>
      </w:rPr>
      <w:t>STŘEDNÍ ŠKOLA HOTELNICTVÍ, ŘEMESEL A GASTRONOMIE, TRUTNOV, P. O.</w:t>
    </w:r>
  </w:p>
  <w:p w:rsidR="006B6E2E" w:rsidRDefault="006B6E2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D64"/>
    <w:rsid w:val="00156B52"/>
    <w:rsid w:val="00335479"/>
    <w:rsid w:val="006B6E2E"/>
    <w:rsid w:val="007940B4"/>
    <w:rsid w:val="00AA6340"/>
    <w:rsid w:val="00ED2D64"/>
    <w:rsid w:val="00F0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0B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547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B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6E2E"/>
  </w:style>
  <w:style w:type="paragraph" w:styleId="Zpat">
    <w:name w:val="footer"/>
    <w:basedOn w:val="Normln"/>
    <w:link w:val="ZpatChar"/>
    <w:uiPriority w:val="99"/>
    <w:unhideWhenUsed/>
    <w:rsid w:val="006B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2021-05-30T17:13:00Z</dcterms:created>
  <dcterms:modified xsi:type="dcterms:W3CDTF">2021-05-30T17:41:00Z</dcterms:modified>
</cp:coreProperties>
</file>