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A1" w:rsidRPr="009B57C5" w:rsidRDefault="00E67DC9" w:rsidP="00DB5C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57C5">
        <w:rPr>
          <w:b/>
          <w:sz w:val="28"/>
          <w:szCs w:val="28"/>
        </w:rPr>
        <w:t>TEMATICKÝ  PLÁN  - ODBORNÝ VÝCVIK</w:t>
      </w:r>
    </w:p>
    <w:p w:rsidR="00E67DC9" w:rsidRPr="00DB5C4A" w:rsidRDefault="00E67DC9" w:rsidP="00DB5C4A">
      <w:pPr>
        <w:jc w:val="center"/>
        <w:rPr>
          <w:b/>
        </w:rPr>
      </w:pPr>
      <w:r w:rsidRPr="00DB5C4A">
        <w:rPr>
          <w:b/>
        </w:rPr>
        <w:t>OBOR KUCHAŘ</w:t>
      </w:r>
      <w:r w:rsidR="00656810">
        <w:rPr>
          <w:b/>
        </w:rPr>
        <w:t xml:space="preserve">, ČÍŠNÍK </w:t>
      </w:r>
      <w:r w:rsidR="00DB5C4A" w:rsidRPr="00DB5C4A">
        <w:rPr>
          <w:b/>
        </w:rPr>
        <w:t>- 1. ročník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397"/>
        <w:gridCol w:w="397"/>
        <w:gridCol w:w="4354"/>
      </w:tblGrid>
      <w:tr w:rsidR="00E67DC9" w:rsidTr="00E67DC9">
        <w:trPr>
          <w:trHeight w:val="397"/>
        </w:trPr>
        <w:tc>
          <w:tcPr>
            <w:tcW w:w="4050" w:type="dxa"/>
            <w:vAlign w:val="center"/>
          </w:tcPr>
          <w:p w:rsidR="00E67DC9" w:rsidRDefault="00E67DC9" w:rsidP="00E67DC9">
            <w:pPr>
              <w:jc w:val="center"/>
            </w:pPr>
            <w:r>
              <w:t>Učební osnova</w:t>
            </w:r>
          </w:p>
        </w:tc>
        <w:tc>
          <w:tcPr>
            <w:tcW w:w="645" w:type="dxa"/>
            <w:gridSpan w:val="2"/>
            <w:vAlign w:val="center"/>
          </w:tcPr>
          <w:p w:rsidR="00E67DC9" w:rsidRDefault="00E67DC9" w:rsidP="00E67DC9">
            <w:pPr>
              <w:jc w:val="center"/>
            </w:pPr>
            <w:r>
              <w:t>Dny</w:t>
            </w:r>
          </w:p>
        </w:tc>
        <w:tc>
          <w:tcPr>
            <w:tcW w:w="4410" w:type="dxa"/>
            <w:vAlign w:val="center"/>
          </w:tcPr>
          <w:p w:rsidR="00E67DC9" w:rsidRDefault="00E67DC9" w:rsidP="00E67DC9">
            <w:pPr>
              <w:jc w:val="center"/>
            </w:pPr>
            <w:r>
              <w:t>Výsledky vzdělávání</w:t>
            </w:r>
          </w:p>
        </w:tc>
      </w:tr>
      <w:tr w:rsidR="00090B45" w:rsidTr="001D3D43">
        <w:trPr>
          <w:trHeight w:val="1216"/>
        </w:trPr>
        <w:tc>
          <w:tcPr>
            <w:tcW w:w="4050" w:type="dxa"/>
            <w:vMerge w:val="restart"/>
          </w:tcPr>
          <w:p w:rsidR="00090B45" w:rsidRDefault="00090B45" w:rsidP="009B57C5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  <w:r w:rsidRPr="00C970CD">
              <w:rPr>
                <w:b/>
                <w:bCs/>
                <w:color w:val="000000"/>
                <w:szCs w:val="24"/>
              </w:rPr>
              <w:t>Úvod</w:t>
            </w:r>
            <w:r>
              <w:rPr>
                <w:b/>
                <w:bCs/>
                <w:color w:val="000000"/>
                <w:szCs w:val="24"/>
              </w:rPr>
              <w:t xml:space="preserve"> ve výrobním i odbytovém středisku</w:t>
            </w:r>
          </w:p>
          <w:p w:rsidR="00090B45" w:rsidRPr="00C970CD" w:rsidRDefault="00090B45" w:rsidP="00656810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přehled</w:t>
            </w:r>
            <w:r w:rsidRPr="00C970CD">
              <w:rPr>
                <w:color w:val="000000"/>
                <w:spacing w:val="-1"/>
                <w:szCs w:val="24"/>
              </w:rPr>
              <w:t xml:space="preserve"> odborné kuchařské</w:t>
            </w:r>
            <w:r w:rsidRPr="00C970CD">
              <w:rPr>
                <w:color w:val="000000"/>
                <w:szCs w:val="24"/>
              </w:rPr>
              <w:t xml:space="preserve"> literatury, orientace ve struktuře </w:t>
            </w:r>
            <w:r>
              <w:rPr>
                <w:color w:val="000000"/>
                <w:szCs w:val="24"/>
              </w:rPr>
              <w:t>receptur teplých a studených po</w:t>
            </w:r>
            <w:r w:rsidRPr="00C970CD">
              <w:rPr>
                <w:color w:val="000000"/>
                <w:szCs w:val="24"/>
              </w:rPr>
              <w:t>krmů</w:t>
            </w:r>
          </w:p>
          <w:p w:rsidR="00090B45" w:rsidRDefault="00090B45" w:rsidP="00656810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ab/>
              <w:t>uspořádání pracoviště ve výrobním středisku</w:t>
            </w:r>
            <w:r w:rsidRPr="00C970CD">
              <w:rPr>
                <w:color w:val="000000"/>
                <w:szCs w:val="24"/>
              </w:rPr>
              <w:t>, pracovní náplň kuchaře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- uspořádání pracoviště v odbytovém středisku</w:t>
            </w:r>
            <w:r w:rsidRPr="00C970CD">
              <w:rPr>
                <w:color w:val="000000"/>
                <w:szCs w:val="24"/>
              </w:rPr>
              <w:t>, pracovní náplň kuchaře</w:t>
            </w:r>
          </w:p>
          <w:p w:rsidR="00090B45" w:rsidRDefault="00090B45" w:rsidP="00656810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3"/>
                <w:szCs w:val="24"/>
              </w:rPr>
              <w:t>organizace odborného výcviku, p</w:t>
            </w:r>
            <w:r w:rsidRPr="00C970CD">
              <w:rPr>
                <w:color w:val="000000"/>
                <w:szCs w:val="24"/>
              </w:rPr>
              <w:t>ráva a povinnosti žáků</w:t>
            </w: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090B45" w:rsidP="00090B45">
            <w:r>
              <w:t xml:space="preserve">  </w:t>
            </w:r>
          </w:p>
          <w:p w:rsidR="00090B45" w:rsidRDefault="001D3D43" w:rsidP="00090B45">
            <w:r>
              <w:t>2</w:t>
            </w:r>
          </w:p>
        </w:tc>
        <w:tc>
          <w:tcPr>
            <w:tcW w:w="323" w:type="dxa"/>
            <w:shd w:val="clear" w:color="auto" w:fill="FBD4B4" w:themeFill="accent6" w:themeFillTint="66"/>
          </w:tcPr>
          <w:p w:rsidR="00090B45" w:rsidRDefault="00090B45" w:rsidP="00090B45"/>
          <w:p w:rsidR="00090B45" w:rsidRDefault="001D3D43" w:rsidP="00090B45">
            <w:r>
              <w:t>2</w:t>
            </w:r>
          </w:p>
        </w:tc>
        <w:tc>
          <w:tcPr>
            <w:tcW w:w="4410" w:type="dxa"/>
            <w:vMerge w:val="restart"/>
          </w:tcPr>
          <w:p w:rsidR="00090B45" w:rsidRDefault="00090B45">
            <w:pPr>
              <w:rPr>
                <w:rFonts w:ascii="Arial" w:hAnsi="Arial" w:cs="Arial"/>
                <w:sz w:val="18"/>
                <w:szCs w:val="18"/>
              </w:rPr>
            </w:pPr>
          </w:p>
          <w:p w:rsidR="00090B45" w:rsidRDefault="00090B45" w:rsidP="009B57C5">
            <w:r>
              <w:rPr>
                <w:color w:val="000000"/>
                <w:szCs w:val="24"/>
              </w:rPr>
              <w:t>Využívá informace o</w:t>
            </w:r>
            <w:r w:rsidRPr="00C970CD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normách, využívá receptury a od</w:t>
            </w:r>
            <w:r w:rsidRPr="00C970CD">
              <w:rPr>
                <w:color w:val="000000"/>
                <w:szCs w:val="24"/>
              </w:rPr>
              <w:t>bornou literaturu</w:t>
            </w:r>
          </w:p>
        </w:tc>
      </w:tr>
      <w:tr w:rsidR="00090B45" w:rsidTr="001D3D43">
        <w:trPr>
          <w:cantSplit/>
          <w:trHeight w:val="2550"/>
        </w:trPr>
        <w:tc>
          <w:tcPr>
            <w:tcW w:w="4050" w:type="dxa"/>
            <w:vMerge/>
          </w:tcPr>
          <w:p w:rsidR="00090B45" w:rsidRPr="00C970CD" w:rsidRDefault="00090B45" w:rsidP="009B57C5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22" w:type="dxa"/>
            <w:shd w:val="clear" w:color="auto" w:fill="B6DDE8" w:themeFill="accent5" w:themeFillTint="66"/>
            <w:textDirection w:val="btLr"/>
          </w:tcPr>
          <w:p w:rsidR="00090B45" w:rsidRPr="00090B45" w:rsidRDefault="00090B45" w:rsidP="00090B45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090B45">
              <w:rPr>
                <w:sz w:val="20"/>
                <w:szCs w:val="20"/>
              </w:rPr>
              <w:t>KUCHYNĚ</w:t>
            </w:r>
          </w:p>
        </w:tc>
        <w:tc>
          <w:tcPr>
            <w:tcW w:w="323" w:type="dxa"/>
            <w:shd w:val="clear" w:color="auto" w:fill="FBD4B4" w:themeFill="accent6" w:themeFillTint="66"/>
            <w:textDirection w:val="btLr"/>
          </w:tcPr>
          <w:p w:rsidR="00090B45" w:rsidRPr="00090B45" w:rsidRDefault="00090B45" w:rsidP="00090B45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090B45">
              <w:rPr>
                <w:sz w:val="20"/>
                <w:szCs w:val="20"/>
              </w:rPr>
              <w:t>RESTAURACE</w:t>
            </w:r>
          </w:p>
        </w:tc>
        <w:tc>
          <w:tcPr>
            <w:tcW w:w="4410" w:type="dxa"/>
            <w:vMerge/>
          </w:tcPr>
          <w:p w:rsidR="00090B45" w:rsidRDefault="00090B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B45" w:rsidTr="001D3D43">
        <w:trPr>
          <w:trHeight w:val="3685"/>
        </w:trPr>
        <w:tc>
          <w:tcPr>
            <w:tcW w:w="4050" w:type="dxa"/>
          </w:tcPr>
          <w:p w:rsidR="00090B45" w:rsidRDefault="00090B45" w:rsidP="009B57C5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b/>
                <w:bCs/>
                <w:color w:val="000000"/>
                <w:spacing w:val="-2"/>
                <w:szCs w:val="24"/>
              </w:rPr>
              <w:t xml:space="preserve">Bezpečnost a ochrana zdraví při práci, </w:t>
            </w:r>
            <w:r w:rsidRPr="00C970CD">
              <w:rPr>
                <w:b/>
                <w:bCs/>
                <w:color w:val="000000"/>
                <w:szCs w:val="24"/>
              </w:rPr>
              <w:t>hygiena práce, požární prevence</w:t>
            </w:r>
            <w:r>
              <w:t xml:space="preserve"> 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základní hygienické předpisy, systém HACCP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  <w:tab w:val="left" w:pos="403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b</w:t>
            </w:r>
            <w:r w:rsidRPr="00C970CD">
              <w:rPr>
                <w:color w:val="000000"/>
                <w:spacing w:val="-1"/>
                <w:szCs w:val="24"/>
              </w:rPr>
              <w:t>ezpečnost práce, ochranné pracovní</w:t>
            </w:r>
            <w:r w:rsidRPr="00C970CD">
              <w:rPr>
                <w:color w:val="000000"/>
                <w:szCs w:val="24"/>
              </w:rPr>
              <w:t xml:space="preserve"> pomůcky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3"/>
                <w:szCs w:val="24"/>
              </w:rPr>
              <w:t>předcházení úrazům, první pomoc při úrazu</w:t>
            </w:r>
          </w:p>
          <w:p w:rsidR="00090B45" w:rsidRPr="00E67DC9" w:rsidRDefault="00090B45" w:rsidP="00656810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C970CD">
              <w:rPr>
                <w:color w:val="000000"/>
                <w:szCs w:val="24"/>
              </w:rPr>
              <w:t>požární ochrana</w:t>
            </w: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1D3D43">
            <w:r>
              <w:t>3</w:t>
            </w:r>
          </w:p>
        </w:tc>
        <w:tc>
          <w:tcPr>
            <w:tcW w:w="323" w:type="dxa"/>
            <w:shd w:val="clear" w:color="auto" w:fill="FBD4B4" w:themeFill="accent6" w:themeFillTint="66"/>
          </w:tcPr>
          <w:p w:rsidR="00090B45" w:rsidRDefault="001D3D43">
            <w:r>
              <w:t>4</w:t>
            </w:r>
          </w:p>
        </w:tc>
        <w:tc>
          <w:tcPr>
            <w:tcW w:w="4410" w:type="dxa"/>
          </w:tcPr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Dodržuje</w:t>
            </w:r>
            <w:r w:rsidRPr="00C970CD">
              <w:rPr>
                <w:color w:val="000000"/>
                <w:szCs w:val="24"/>
              </w:rPr>
              <w:t xml:space="preserve"> ustanovení týkající se bezpečnosti </w:t>
            </w:r>
            <w:r>
              <w:rPr>
                <w:color w:val="000000"/>
                <w:szCs w:val="24"/>
              </w:rPr>
              <w:br/>
            </w:r>
            <w:r w:rsidRPr="00C970CD">
              <w:rPr>
                <w:color w:val="000000"/>
                <w:szCs w:val="24"/>
              </w:rPr>
              <w:t>a ochrany zd</w:t>
            </w:r>
            <w:r>
              <w:rPr>
                <w:color w:val="000000"/>
                <w:szCs w:val="24"/>
              </w:rPr>
              <w:t>raví při práci a požární preven</w:t>
            </w:r>
            <w:r w:rsidRPr="00C970CD">
              <w:rPr>
                <w:color w:val="000000"/>
                <w:szCs w:val="24"/>
              </w:rPr>
              <w:t>ce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Seznamuje se s</w:t>
            </w:r>
            <w:r w:rsidRPr="00C970CD">
              <w:rPr>
                <w:color w:val="000000"/>
                <w:szCs w:val="24"/>
              </w:rPr>
              <w:t xml:space="preserve"> příklady bezpečnostních </w:t>
            </w:r>
            <w:r w:rsidRPr="00C970CD">
              <w:rPr>
                <w:color w:val="000000"/>
                <w:spacing w:val="-4"/>
                <w:szCs w:val="24"/>
              </w:rPr>
              <w:t xml:space="preserve">rizik, </w:t>
            </w:r>
            <w:r>
              <w:rPr>
                <w:color w:val="000000"/>
                <w:spacing w:val="-4"/>
                <w:szCs w:val="24"/>
              </w:rPr>
              <w:t>nejčastěj</w:t>
            </w:r>
            <w:r w:rsidRPr="00C970CD">
              <w:rPr>
                <w:color w:val="000000"/>
                <w:spacing w:val="-4"/>
                <w:szCs w:val="24"/>
              </w:rPr>
              <w:t>ší</w:t>
            </w:r>
            <w:r>
              <w:rPr>
                <w:color w:val="000000"/>
                <w:spacing w:val="-4"/>
                <w:szCs w:val="24"/>
              </w:rPr>
              <w:t xml:space="preserve"> příčiny</w:t>
            </w:r>
            <w:r w:rsidRPr="00C970CD">
              <w:rPr>
                <w:color w:val="000000"/>
                <w:spacing w:val="-4"/>
                <w:szCs w:val="24"/>
              </w:rPr>
              <w:t xml:space="preserve"> úrazů a jejich </w:t>
            </w:r>
            <w:r w:rsidRPr="00C970CD">
              <w:rPr>
                <w:color w:val="000000"/>
                <w:szCs w:val="24"/>
              </w:rPr>
              <w:t>prevenc</w:t>
            </w:r>
            <w:r>
              <w:rPr>
                <w:color w:val="000000"/>
                <w:szCs w:val="24"/>
              </w:rPr>
              <w:t>i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Poskytne první pomoc při úrazu na pracovišti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povinn</w:t>
            </w:r>
            <w:r>
              <w:rPr>
                <w:color w:val="000000"/>
                <w:szCs w:val="24"/>
              </w:rPr>
              <w:t>osti pracovníka v případě pracov</w:t>
            </w:r>
            <w:r w:rsidRPr="00C970CD">
              <w:rPr>
                <w:color w:val="000000"/>
                <w:szCs w:val="24"/>
              </w:rPr>
              <w:t>ního úrazu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Dodržuje</w:t>
            </w:r>
            <w:r w:rsidRPr="00C970CD">
              <w:rPr>
                <w:color w:val="000000"/>
                <w:szCs w:val="24"/>
              </w:rPr>
              <w:t xml:space="preserve"> požadavk</w:t>
            </w:r>
            <w:r>
              <w:rPr>
                <w:color w:val="000000"/>
                <w:szCs w:val="24"/>
              </w:rPr>
              <w:t xml:space="preserve">y na hygienu v gastronomii </w:t>
            </w:r>
            <w:r>
              <w:rPr>
                <w:color w:val="000000"/>
                <w:szCs w:val="24"/>
              </w:rPr>
              <w:br/>
              <w:t>a res</w:t>
            </w:r>
            <w:r w:rsidRPr="00C970CD">
              <w:rPr>
                <w:color w:val="000000"/>
                <w:szCs w:val="24"/>
              </w:rPr>
              <w:t>pektuje je</w:t>
            </w:r>
          </w:p>
          <w:p w:rsidR="00090B45" w:rsidRPr="00DB5C4A" w:rsidRDefault="00090B45" w:rsidP="00656810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5"/>
                <w:szCs w:val="24"/>
              </w:rPr>
              <w:t xml:space="preserve">Disponuje poznatky o </w:t>
            </w:r>
            <w:r w:rsidRPr="00C970CD">
              <w:rPr>
                <w:color w:val="000000"/>
                <w:spacing w:val="-5"/>
                <w:szCs w:val="24"/>
              </w:rPr>
              <w:t>účel</w:t>
            </w:r>
            <w:r>
              <w:rPr>
                <w:color w:val="000000"/>
                <w:spacing w:val="-5"/>
                <w:szCs w:val="24"/>
              </w:rPr>
              <w:t>u</w:t>
            </w:r>
            <w:r w:rsidRPr="00C970CD">
              <w:rPr>
                <w:color w:val="000000"/>
                <w:spacing w:val="-5"/>
                <w:szCs w:val="24"/>
              </w:rPr>
              <w:t xml:space="preserve"> kritických bodů a jejich </w:t>
            </w:r>
            <w:r w:rsidRPr="00C970CD">
              <w:rPr>
                <w:color w:val="000000"/>
                <w:szCs w:val="24"/>
              </w:rPr>
              <w:t>fungování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v praxi</w:t>
            </w:r>
          </w:p>
        </w:tc>
      </w:tr>
      <w:tr w:rsidR="00090B45" w:rsidTr="001D3D43">
        <w:trPr>
          <w:trHeight w:val="2775"/>
        </w:trPr>
        <w:tc>
          <w:tcPr>
            <w:tcW w:w="4050" w:type="dxa"/>
          </w:tcPr>
          <w:p w:rsidR="00090B45" w:rsidRDefault="00090B45" w:rsidP="00DB5C4A">
            <w:pPr>
              <w:spacing w:after="120" w:line="240" w:lineRule="auto"/>
            </w:pPr>
            <w:r w:rsidRPr="00C970CD">
              <w:rPr>
                <w:b/>
                <w:bCs/>
                <w:color w:val="000000"/>
                <w:szCs w:val="24"/>
              </w:rPr>
              <w:t>Výrobní středisko</w:t>
            </w:r>
            <w:r>
              <w:t xml:space="preserve"> </w:t>
            </w:r>
          </w:p>
          <w:p w:rsidR="00090B45" w:rsidRPr="00C970CD" w:rsidRDefault="00090B45" w:rsidP="00656810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rozdělení a vybavení výrobního střediska</w:t>
            </w:r>
          </w:p>
          <w:p w:rsidR="00090B45" w:rsidRPr="00C970CD" w:rsidRDefault="00090B45" w:rsidP="00656810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tabs>
                <w:tab w:val="left" w:pos="105"/>
                <w:tab w:val="left" w:pos="389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pracovníci ve výrobním středisku a jejich náplně práce</w:t>
            </w:r>
          </w:p>
          <w:p w:rsidR="00090B45" w:rsidRPr="00C970CD" w:rsidRDefault="00090B45" w:rsidP="00656810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tabs>
                <w:tab w:val="left" w:pos="105"/>
                <w:tab w:val="left" w:pos="389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 xml:space="preserve">zařízení ve výrobním středisku (pracovní stroje </w:t>
            </w:r>
            <w:r w:rsidRPr="00C970CD">
              <w:rPr>
                <w:color w:val="000000"/>
                <w:szCs w:val="24"/>
              </w:rPr>
              <w:br/>
              <w:t>a jejich obsluha)</w:t>
            </w:r>
          </w:p>
          <w:p w:rsidR="00090B45" w:rsidRPr="00656810" w:rsidRDefault="00090B45" w:rsidP="0065681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810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656810">
              <w:rPr>
                <w:color w:val="000000"/>
                <w:szCs w:val="24"/>
              </w:rPr>
              <w:t>sklady, druhy skladů, skladová evidence</w:t>
            </w: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1D3D43">
            <w:r>
              <w:t>4</w:t>
            </w:r>
          </w:p>
        </w:tc>
        <w:tc>
          <w:tcPr>
            <w:tcW w:w="323" w:type="dxa"/>
            <w:shd w:val="clear" w:color="auto" w:fill="FBD4B4" w:themeFill="accent6" w:themeFillTint="66"/>
          </w:tcPr>
          <w:p w:rsidR="00090B45" w:rsidRDefault="00090B45"/>
        </w:tc>
        <w:tc>
          <w:tcPr>
            <w:tcW w:w="4410" w:type="dxa"/>
          </w:tcPr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3"/>
                <w:szCs w:val="24"/>
              </w:rPr>
              <w:t xml:space="preserve">Při obsluze, běžné údržbě a čištění strojů a </w:t>
            </w:r>
            <w:r w:rsidRPr="00C970CD">
              <w:rPr>
                <w:color w:val="000000"/>
                <w:szCs w:val="24"/>
              </w:rPr>
              <w:t>zařízení postupuje v souladu s předpisy a pracovními po-stupy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Vyjmenuje</w:t>
            </w:r>
            <w:r w:rsidRPr="00C970CD">
              <w:rPr>
                <w:color w:val="000000"/>
                <w:szCs w:val="24"/>
              </w:rPr>
              <w:t xml:space="preserve"> obvyklé vybavení výrobního střediska z hlediska jeho funkce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5"/>
                <w:szCs w:val="24"/>
              </w:rPr>
              <w:t>Organizuje práci</w:t>
            </w:r>
            <w:r w:rsidRPr="00C970CD">
              <w:rPr>
                <w:color w:val="000000"/>
                <w:spacing w:val="-5"/>
                <w:szCs w:val="24"/>
              </w:rPr>
              <w:t xml:space="preserve"> ve výrobním </w:t>
            </w:r>
            <w:r w:rsidRPr="00C970CD">
              <w:rPr>
                <w:color w:val="000000"/>
                <w:szCs w:val="24"/>
              </w:rPr>
              <w:t>středisku</w:t>
            </w:r>
          </w:p>
          <w:p w:rsidR="00090B45" w:rsidRPr="00E67DC9" w:rsidRDefault="00090B45" w:rsidP="00656810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2"/>
                <w:szCs w:val="24"/>
              </w:rPr>
              <w:t>Používá</w:t>
            </w:r>
            <w:r w:rsidRPr="00C970CD">
              <w:rPr>
                <w:color w:val="000000"/>
                <w:spacing w:val="-2"/>
                <w:szCs w:val="24"/>
              </w:rPr>
              <w:t xml:space="preserve"> zařízení skladů potravin, </w:t>
            </w:r>
            <w:r>
              <w:rPr>
                <w:color w:val="000000"/>
                <w:spacing w:val="-2"/>
                <w:szCs w:val="24"/>
              </w:rPr>
              <w:t>vede</w:t>
            </w:r>
            <w:r w:rsidRPr="00C970CD">
              <w:rPr>
                <w:color w:val="000000"/>
                <w:spacing w:val="-2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evidenci pohybu zásob</w:t>
            </w:r>
          </w:p>
        </w:tc>
      </w:tr>
      <w:tr w:rsidR="00090B45" w:rsidTr="001D3D43">
        <w:trPr>
          <w:trHeight w:val="2253"/>
        </w:trPr>
        <w:tc>
          <w:tcPr>
            <w:tcW w:w="4050" w:type="dxa"/>
          </w:tcPr>
          <w:p w:rsidR="00090B45" w:rsidRPr="00DE6CC5" w:rsidRDefault="00090B45" w:rsidP="00DB5C4A">
            <w:pPr>
              <w:spacing w:after="120" w:line="240" w:lineRule="auto"/>
              <w:rPr>
                <w:b/>
              </w:rPr>
            </w:pPr>
            <w:r w:rsidRPr="00DE6CC5">
              <w:rPr>
                <w:b/>
              </w:rPr>
              <w:lastRenderedPageBreak/>
              <w:t>Základní druhy potravin a jejich předběžná úprava</w:t>
            </w:r>
          </w:p>
          <w:p w:rsidR="00090B45" w:rsidRDefault="00090B45" w:rsidP="00DB5C4A">
            <w:pPr>
              <w:spacing w:after="120" w:line="240" w:lineRule="auto"/>
            </w:pPr>
            <w:r>
              <w:t>- potraviny rostlinného původu</w:t>
            </w:r>
          </w:p>
          <w:p w:rsidR="00090B45" w:rsidRDefault="00090B45" w:rsidP="00DB5C4A">
            <w:pPr>
              <w:spacing w:after="120" w:line="240" w:lineRule="auto"/>
            </w:pPr>
            <w:r>
              <w:t>- potraviny živočišného původu</w:t>
            </w:r>
          </w:p>
          <w:p w:rsidR="00090B45" w:rsidRDefault="00090B45" w:rsidP="00DB5C4A">
            <w:pPr>
              <w:spacing w:after="120" w:line="240" w:lineRule="auto"/>
            </w:pPr>
            <w:r>
              <w:t>- opracování potravin</w:t>
            </w:r>
          </w:p>
          <w:p w:rsidR="00090B45" w:rsidRDefault="00090B45" w:rsidP="00DB5C4A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 skladování potravin, druhy skladů</w:t>
            </w: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1D3D43">
            <w:r>
              <w:t>2</w:t>
            </w:r>
          </w:p>
        </w:tc>
        <w:tc>
          <w:tcPr>
            <w:tcW w:w="323" w:type="dxa"/>
            <w:shd w:val="clear" w:color="auto" w:fill="FBD4B4" w:themeFill="accent6" w:themeFillTint="66"/>
          </w:tcPr>
          <w:p w:rsidR="00090B45" w:rsidRDefault="00090B45"/>
        </w:tc>
        <w:tc>
          <w:tcPr>
            <w:tcW w:w="4410" w:type="dxa"/>
          </w:tcPr>
          <w:p w:rsidR="00090B45" w:rsidRDefault="00090B45" w:rsidP="00E67DC9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  <w:p w:rsidR="00090B45" w:rsidRPr="00C970CD" w:rsidRDefault="00090B45" w:rsidP="009B57C5">
            <w:pPr>
              <w:shd w:val="clear" w:color="auto" w:fill="FFFFFF"/>
              <w:spacing w:line="288" w:lineRule="exact"/>
              <w:jc w:val="both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 xml:space="preserve">Využívá znalosti o potravinách a výživě při </w:t>
            </w:r>
            <w:r w:rsidRPr="00C970CD">
              <w:rPr>
                <w:color w:val="000000"/>
                <w:spacing w:val="-2"/>
                <w:szCs w:val="24"/>
              </w:rPr>
              <w:t xml:space="preserve">výběru vhodných surovin a technologických </w:t>
            </w:r>
            <w:r>
              <w:rPr>
                <w:color w:val="000000"/>
                <w:szCs w:val="24"/>
              </w:rPr>
              <w:t>úprav pro pří</w:t>
            </w:r>
            <w:r w:rsidRPr="00C970CD">
              <w:rPr>
                <w:color w:val="000000"/>
                <w:szCs w:val="24"/>
              </w:rPr>
              <w:t>pravu pokrmů</w:t>
            </w:r>
          </w:p>
          <w:p w:rsidR="00090B45" w:rsidRPr="00C970CD" w:rsidRDefault="00090B45" w:rsidP="009B57C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Aplikuje </w:t>
            </w:r>
            <w:r w:rsidRPr="00C970CD">
              <w:rPr>
                <w:color w:val="000000"/>
                <w:szCs w:val="24"/>
              </w:rPr>
              <w:t>předběžnou úpravu a přípravu surovin</w:t>
            </w:r>
          </w:p>
          <w:p w:rsidR="00090B45" w:rsidRPr="00377233" w:rsidRDefault="00090B45" w:rsidP="009B57C5">
            <w:pPr>
              <w:spacing w:before="60" w:after="100" w:afterAutospacing="1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90B45" w:rsidTr="001D3D43">
        <w:trPr>
          <w:trHeight w:val="3120"/>
        </w:trPr>
        <w:tc>
          <w:tcPr>
            <w:tcW w:w="4050" w:type="dxa"/>
          </w:tcPr>
          <w:p w:rsidR="00090B45" w:rsidRDefault="00090B45" w:rsidP="00656810">
            <w:pPr>
              <w:shd w:val="clear" w:color="auto" w:fill="FFFFFF"/>
              <w:tabs>
                <w:tab w:val="left" w:pos="850"/>
              </w:tabs>
              <w:spacing w:line="288" w:lineRule="exact"/>
              <w:jc w:val="both"/>
            </w:pPr>
            <w:r w:rsidRPr="00656810">
              <w:rPr>
                <w:b/>
                <w:bCs/>
                <w:color w:val="000000"/>
                <w:szCs w:val="24"/>
              </w:rPr>
              <w:t>Základní pojmy a předpisy v odbytovém středisku</w:t>
            </w:r>
            <w:r>
              <w:t xml:space="preserve"> </w:t>
            </w:r>
          </w:p>
          <w:p w:rsidR="00090B45" w:rsidRPr="0028688A" w:rsidRDefault="00090B45" w:rsidP="00656810">
            <w:pPr>
              <w:shd w:val="clear" w:color="auto" w:fill="FFFFFF"/>
              <w:ind w:left="105" w:hanging="105"/>
              <w:jc w:val="both"/>
              <w:rPr>
                <w:color w:val="000000"/>
                <w:szCs w:val="24"/>
              </w:rPr>
            </w:pPr>
            <w:r w:rsidRPr="0028688A">
              <w:rPr>
                <w:color w:val="000000"/>
                <w:szCs w:val="24"/>
              </w:rPr>
              <w:t>- význam stolování a stolničení</w:t>
            </w:r>
          </w:p>
          <w:p w:rsidR="00090B45" w:rsidRDefault="00090B45" w:rsidP="00656810">
            <w:pPr>
              <w:shd w:val="clear" w:color="auto" w:fill="FFFFFF"/>
              <w:tabs>
                <w:tab w:val="left" w:pos="850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- význam a úkol</w:t>
            </w:r>
            <w:r>
              <w:rPr>
                <w:color w:val="000000"/>
                <w:szCs w:val="24"/>
              </w:rPr>
              <w:t>y odbytu, druhy odbytových stře</w:t>
            </w:r>
            <w:r w:rsidRPr="0028688A">
              <w:rPr>
                <w:color w:val="000000"/>
                <w:szCs w:val="24"/>
              </w:rPr>
              <w:t>disek</w:t>
            </w:r>
          </w:p>
          <w:p w:rsidR="00090B45" w:rsidRDefault="00090B45" w:rsidP="00656810">
            <w:pPr>
              <w:pStyle w:val="Odstavecseseznamem"/>
              <w:shd w:val="clear" w:color="auto" w:fill="FFFFFF"/>
              <w:tabs>
                <w:tab w:val="left" w:pos="850"/>
              </w:tabs>
              <w:spacing w:line="288" w:lineRule="exact"/>
              <w:ind w:lef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B45" w:rsidRDefault="00090B45" w:rsidP="009B57C5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090B45"/>
        </w:tc>
        <w:tc>
          <w:tcPr>
            <w:tcW w:w="323" w:type="dxa"/>
            <w:shd w:val="clear" w:color="auto" w:fill="FBD4B4" w:themeFill="accent6" w:themeFillTint="66"/>
          </w:tcPr>
          <w:p w:rsidR="00090B45" w:rsidRDefault="001D3D43">
            <w:r>
              <w:t>8</w:t>
            </w:r>
          </w:p>
        </w:tc>
        <w:tc>
          <w:tcPr>
            <w:tcW w:w="4410" w:type="dxa"/>
          </w:tcPr>
          <w:p w:rsidR="00090B45" w:rsidRPr="0028688A" w:rsidRDefault="00090B45" w:rsidP="00656810">
            <w:pPr>
              <w:shd w:val="clear" w:color="auto" w:fill="FFFFFF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Charakterizuje</w:t>
            </w:r>
            <w:r w:rsidRPr="0028688A">
              <w:rPr>
                <w:color w:val="000000"/>
                <w:szCs w:val="24"/>
              </w:rPr>
              <w:t xml:space="preserve"> pojem stolničení a stolování</w:t>
            </w:r>
          </w:p>
          <w:p w:rsidR="00090B45" w:rsidRPr="0028688A" w:rsidRDefault="00090B45" w:rsidP="00656810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ind w:right="98"/>
              <w:rPr>
                <w:color w:val="000000"/>
                <w:szCs w:val="24"/>
              </w:rPr>
            </w:pPr>
            <w:r>
              <w:rPr>
                <w:color w:val="000000"/>
                <w:spacing w:val="-4"/>
                <w:szCs w:val="24"/>
              </w:rPr>
              <w:t>Definuje</w:t>
            </w:r>
            <w:r w:rsidRPr="0028688A">
              <w:rPr>
                <w:color w:val="000000"/>
                <w:spacing w:val="-4"/>
                <w:szCs w:val="24"/>
              </w:rPr>
              <w:t xml:space="preserve"> druhy odbytových středisek, jejich </w:t>
            </w:r>
            <w:r w:rsidRPr="0028688A">
              <w:rPr>
                <w:color w:val="000000"/>
                <w:szCs w:val="24"/>
              </w:rPr>
              <w:t>vybavení</w:t>
            </w:r>
          </w:p>
          <w:p w:rsidR="00090B45" w:rsidRPr="0028688A" w:rsidRDefault="00090B45" w:rsidP="00656810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ind w:right="98"/>
              <w:rPr>
                <w:color w:val="000000"/>
                <w:szCs w:val="24"/>
              </w:rPr>
            </w:pPr>
          </w:p>
          <w:p w:rsidR="00090B45" w:rsidRPr="0028688A" w:rsidRDefault="00090B45" w:rsidP="00656810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ind w:right="98"/>
              <w:rPr>
                <w:color w:val="000000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 xml:space="preserve">Definuje </w:t>
            </w:r>
            <w:r w:rsidRPr="0028688A">
              <w:rPr>
                <w:color w:val="000000"/>
                <w:spacing w:val="-2"/>
                <w:szCs w:val="24"/>
              </w:rPr>
              <w:t>organizaci práce v odbytovém s</w:t>
            </w:r>
            <w:r w:rsidRPr="0028688A">
              <w:rPr>
                <w:color w:val="000000"/>
                <w:szCs w:val="24"/>
              </w:rPr>
              <w:t>tředisku</w:t>
            </w:r>
          </w:p>
          <w:p w:rsidR="00090B45" w:rsidRPr="00E67DC9" w:rsidRDefault="00090B45" w:rsidP="009B57C5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90B45" w:rsidTr="001D3D43">
        <w:trPr>
          <w:trHeight w:val="3026"/>
        </w:trPr>
        <w:tc>
          <w:tcPr>
            <w:tcW w:w="4050" w:type="dxa"/>
          </w:tcPr>
          <w:p w:rsidR="00090B45" w:rsidRDefault="00090B45" w:rsidP="00DB5C4A">
            <w:pPr>
              <w:spacing w:after="120" w:line="240" w:lineRule="auto"/>
              <w:rPr>
                <w:rFonts w:cs="Times New Roman"/>
                <w:color w:val="000000"/>
              </w:rPr>
            </w:pPr>
            <w:r w:rsidRPr="00C970CD">
              <w:rPr>
                <w:b/>
                <w:bCs/>
                <w:color w:val="000000"/>
                <w:szCs w:val="24"/>
              </w:rPr>
              <w:t>Základní tepelné úpravy</w:t>
            </w:r>
            <w:r w:rsidRPr="00DB5C4A">
              <w:rPr>
                <w:rFonts w:cs="Times New Roman"/>
                <w:color w:val="000000"/>
              </w:rPr>
              <w:t xml:space="preserve"> </w:t>
            </w:r>
          </w:p>
          <w:p w:rsidR="00090B45" w:rsidRPr="00C970CD" w:rsidRDefault="00090B45" w:rsidP="00656810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tabs>
                <w:tab w:val="left" w:pos="850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vaření (táhnutí, v páře, vodní lázni,</w:t>
            </w:r>
            <w:r w:rsidRPr="00C970CD">
              <w:rPr>
                <w:color w:val="000000"/>
                <w:spacing w:val="-1"/>
                <w:szCs w:val="24"/>
              </w:rPr>
              <w:t xml:space="preserve"> </w:t>
            </w:r>
            <w:proofErr w:type="spellStart"/>
            <w:r w:rsidRPr="00C970CD">
              <w:rPr>
                <w:color w:val="000000"/>
                <w:spacing w:val="-1"/>
                <w:szCs w:val="24"/>
              </w:rPr>
              <w:t>pošírování</w:t>
            </w:r>
            <w:proofErr w:type="spellEnd"/>
            <w:r w:rsidRPr="00C970CD">
              <w:rPr>
                <w:color w:val="000000"/>
                <w:spacing w:val="-1"/>
                <w:szCs w:val="24"/>
              </w:rPr>
              <w:t>, v tlakovém hrnci, spařování,</w:t>
            </w:r>
            <w:r w:rsidRPr="00C970CD">
              <w:rPr>
                <w:color w:val="000000"/>
                <w:szCs w:val="24"/>
              </w:rPr>
              <w:t xml:space="preserve"> blanšírování)</w:t>
            </w:r>
          </w:p>
          <w:p w:rsidR="00090B45" w:rsidRPr="00C970CD" w:rsidRDefault="00090B45" w:rsidP="00656810">
            <w:pPr>
              <w:pStyle w:val="Odstavecseseznamem"/>
              <w:shd w:val="clear" w:color="auto" w:fill="FFFFFF"/>
              <w:tabs>
                <w:tab w:val="left" w:pos="254"/>
              </w:tabs>
              <w:spacing w:line="288" w:lineRule="exact"/>
              <w:ind w:left="105"/>
              <w:jc w:val="both"/>
            </w:pPr>
          </w:p>
          <w:p w:rsidR="00090B45" w:rsidRPr="00C970CD" w:rsidRDefault="00090B45" w:rsidP="00656810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tabs>
                <w:tab w:val="left" w:pos="254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dušení (druhy základů)</w:t>
            </w:r>
          </w:p>
          <w:p w:rsidR="00090B45" w:rsidRPr="00C970CD" w:rsidRDefault="00090B45" w:rsidP="00656810">
            <w:pPr>
              <w:pStyle w:val="Odstavecseseznamem"/>
            </w:pPr>
          </w:p>
          <w:p w:rsidR="00090B45" w:rsidRPr="00C970CD" w:rsidRDefault="00090B45" w:rsidP="00656810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tabs>
                <w:tab w:val="left" w:pos="336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pečení (maso, drůbež, zvěřina, moučné pokrmy, zapékání, na roštu, na pánvi, gratinování)</w:t>
            </w:r>
          </w:p>
          <w:p w:rsidR="00090B45" w:rsidRPr="00C970CD" w:rsidRDefault="00090B45" w:rsidP="00656810">
            <w:pPr>
              <w:pStyle w:val="Odstavecseseznamem"/>
            </w:pPr>
          </w:p>
          <w:p w:rsidR="00090B45" w:rsidRPr="00656810" w:rsidRDefault="00090B45" w:rsidP="00656810">
            <w:pPr>
              <w:pStyle w:val="Odstavecseseznamem"/>
              <w:numPr>
                <w:ilvl w:val="0"/>
                <w:numId w:val="18"/>
              </w:numPr>
              <w:ind w:left="79"/>
              <w:rPr>
                <w:b/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656810">
              <w:rPr>
                <w:color w:val="000000"/>
                <w:szCs w:val="24"/>
              </w:rPr>
              <w:t>smažení (maso, ryby, zelenina)</w:t>
            </w: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090B45">
            <w:r>
              <w:t>15</w:t>
            </w:r>
          </w:p>
        </w:tc>
        <w:tc>
          <w:tcPr>
            <w:tcW w:w="323" w:type="dxa"/>
            <w:shd w:val="clear" w:color="auto" w:fill="FBD4B4" w:themeFill="accent6" w:themeFillTint="66"/>
          </w:tcPr>
          <w:p w:rsidR="00090B45" w:rsidRDefault="00090B45"/>
        </w:tc>
        <w:tc>
          <w:tcPr>
            <w:tcW w:w="4410" w:type="dxa"/>
          </w:tcPr>
          <w:p w:rsidR="00090B45" w:rsidRPr="00377233" w:rsidRDefault="00090B45" w:rsidP="009B57C5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zCs w:val="24"/>
              </w:rPr>
              <w:t>Charakterizuje</w:t>
            </w:r>
            <w:r w:rsidRPr="00C970CD">
              <w:rPr>
                <w:color w:val="000000"/>
                <w:szCs w:val="24"/>
              </w:rPr>
              <w:t xml:space="preserve"> jednotlivé druhy tepelných úprav pokrmů a správně je využít</w:t>
            </w:r>
          </w:p>
        </w:tc>
      </w:tr>
      <w:tr w:rsidR="00090B45" w:rsidTr="001D3D43">
        <w:trPr>
          <w:trHeight w:val="2473"/>
        </w:trPr>
        <w:tc>
          <w:tcPr>
            <w:tcW w:w="4050" w:type="dxa"/>
          </w:tcPr>
          <w:p w:rsidR="00090B45" w:rsidRDefault="00090B45" w:rsidP="00DB5C4A">
            <w:pPr>
              <w:spacing w:after="120" w:line="240" w:lineRule="auto"/>
            </w:pPr>
            <w:r w:rsidRPr="00C970CD">
              <w:rPr>
                <w:b/>
                <w:bCs/>
                <w:color w:val="000000"/>
                <w:szCs w:val="24"/>
              </w:rPr>
              <w:t>Příprava polévek</w:t>
            </w:r>
            <w:r>
              <w:t xml:space="preserve"> 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význam, dělení, dávkování polévek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vložky a zavářky</w:t>
            </w:r>
          </w:p>
          <w:p w:rsidR="00090B45" w:rsidRDefault="00090B45" w:rsidP="00656810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C970CD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pacing w:val="-2"/>
                <w:szCs w:val="24"/>
              </w:rPr>
              <w:t>zahušťování, zjemňování, ochucování</w:t>
            </w: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1D3D43">
            <w:r>
              <w:t>10</w:t>
            </w:r>
          </w:p>
        </w:tc>
        <w:tc>
          <w:tcPr>
            <w:tcW w:w="323" w:type="dxa"/>
            <w:shd w:val="clear" w:color="auto" w:fill="FBD4B4" w:themeFill="accent6" w:themeFillTint="66"/>
          </w:tcPr>
          <w:p w:rsidR="00090B45" w:rsidRDefault="00090B45"/>
        </w:tc>
        <w:tc>
          <w:tcPr>
            <w:tcW w:w="4410" w:type="dxa"/>
          </w:tcPr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</w:t>
            </w:r>
            <w:r>
              <w:rPr>
                <w:color w:val="000000"/>
                <w:szCs w:val="24"/>
              </w:rPr>
              <w:t xml:space="preserve">, </w:t>
            </w:r>
            <w:r w:rsidRPr="00C970CD">
              <w:rPr>
                <w:color w:val="000000"/>
                <w:szCs w:val="24"/>
              </w:rPr>
              <w:t>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 </w:t>
            </w:r>
            <w:proofErr w:type="gramStart"/>
            <w:r w:rsidRPr="00C970CD">
              <w:rPr>
                <w:color w:val="000000"/>
                <w:szCs w:val="24"/>
              </w:rPr>
              <w:t>vybavení</w:t>
            </w:r>
            <w:r>
              <w:rPr>
                <w:color w:val="000000"/>
                <w:szCs w:val="24"/>
              </w:rPr>
              <w:t xml:space="preserve">       ve</w:t>
            </w:r>
            <w:proofErr w:type="gramEnd"/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výrobním středisku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</w:t>
            </w:r>
            <w:r>
              <w:rPr>
                <w:color w:val="000000"/>
                <w:spacing w:val="-1"/>
                <w:szCs w:val="24"/>
              </w:rPr>
              <w:t>používá</w:t>
            </w:r>
            <w:r w:rsidRPr="00C970CD">
              <w:rPr>
                <w:color w:val="000000"/>
                <w:spacing w:val="-1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surovin</w:t>
            </w:r>
            <w:r>
              <w:rPr>
                <w:color w:val="000000"/>
                <w:szCs w:val="24"/>
              </w:rPr>
              <w:t>y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Aplikuje</w:t>
            </w:r>
            <w:r w:rsidRPr="00C970CD">
              <w:rPr>
                <w:color w:val="000000"/>
                <w:szCs w:val="24"/>
              </w:rPr>
              <w:t xml:space="preserve"> předběžnou úpravu a přípravu surovin</w:t>
            </w:r>
          </w:p>
          <w:p w:rsidR="00090B45" w:rsidRPr="00377233" w:rsidRDefault="00090B45" w:rsidP="00656810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1"/>
                <w:szCs w:val="24"/>
              </w:rPr>
              <w:t>Využívá informace o</w:t>
            </w:r>
            <w:r w:rsidRPr="00C970CD">
              <w:rPr>
                <w:color w:val="000000"/>
                <w:spacing w:val="-1"/>
                <w:szCs w:val="24"/>
              </w:rPr>
              <w:t xml:space="preserve"> normách, využívá receptury </w:t>
            </w:r>
            <w:r>
              <w:rPr>
                <w:color w:val="000000"/>
                <w:spacing w:val="-1"/>
                <w:szCs w:val="24"/>
              </w:rPr>
              <w:t>a odbornou</w:t>
            </w:r>
            <w:r w:rsidRPr="00C970CD">
              <w:rPr>
                <w:color w:val="000000"/>
                <w:szCs w:val="24"/>
              </w:rPr>
              <w:t xml:space="preserve"> literaturu</w:t>
            </w:r>
          </w:p>
        </w:tc>
      </w:tr>
      <w:tr w:rsidR="00090B45" w:rsidTr="001D3D43">
        <w:trPr>
          <w:trHeight w:val="3120"/>
        </w:trPr>
        <w:tc>
          <w:tcPr>
            <w:tcW w:w="4050" w:type="dxa"/>
          </w:tcPr>
          <w:p w:rsidR="00090B45" w:rsidRDefault="00090B45" w:rsidP="00DB5C4A">
            <w:pPr>
              <w:spacing w:after="120" w:line="240" w:lineRule="auto"/>
            </w:pPr>
            <w:r w:rsidRPr="00C970CD">
              <w:rPr>
                <w:b/>
                <w:bCs/>
                <w:color w:val="000000"/>
                <w:spacing w:val="-2"/>
                <w:szCs w:val="24"/>
              </w:rPr>
              <w:lastRenderedPageBreak/>
              <w:t>Příprava příloh, doplňků k jídlům, salátů</w:t>
            </w:r>
            <w:r>
              <w:t xml:space="preserve"> 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>
              <w:t xml:space="preserve">- </w:t>
            </w:r>
            <w:r w:rsidRPr="00C970CD">
              <w:rPr>
                <w:color w:val="000000"/>
                <w:szCs w:val="24"/>
              </w:rPr>
              <w:t>základní rozdělení příloh, doplňků a salátů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 xml:space="preserve">technologické </w:t>
            </w:r>
            <w:r>
              <w:rPr>
                <w:color w:val="000000"/>
                <w:szCs w:val="24"/>
              </w:rPr>
              <w:t>postupy při přípravě příloh, do</w:t>
            </w:r>
            <w:r w:rsidRPr="00C970CD">
              <w:rPr>
                <w:color w:val="000000"/>
                <w:szCs w:val="24"/>
              </w:rPr>
              <w:t xml:space="preserve">plňků a salátů </w:t>
            </w:r>
          </w:p>
          <w:p w:rsidR="00090B45" w:rsidRPr="00DB5C4A" w:rsidRDefault="00090B45" w:rsidP="00656810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C970CD">
              <w:rPr>
                <w:color w:val="000000"/>
                <w:szCs w:val="24"/>
              </w:rPr>
              <w:t>jednoduché přílohové saláty</w:t>
            </w: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1D3D43">
            <w:r>
              <w:t>9</w:t>
            </w:r>
          </w:p>
        </w:tc>
        <w:tc>
          <w:tcPr>
            <w:tcW w:w="323" w:type="dxa"/>
            <w:shd w:val="clear" w:color="auto" w:fill="FBD4B4" w:themeFill="accent6" w:themeFillTint="66"/>
          </w:tcPr>
          <w:p w:rsidR="00090B45" w:rsidRDefault="00090B45"/>
        </w:tc>
        <w:tc>
          <w:tcPr>
            <w:tcW w:w="4410" w:type="dxa"/>
          </w:tcPr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</w:t>
            </w:r>
            <w:r>
              <w:rPr>
                <w:color w:val="000000"/>
                <w:szCs w:val="24"/>
              </w:rPr>
              <w:t xml:space="preserve">, </w:t>
            </w:r>
            <w:r w:rsidRPr="00C970CD">
              <w:rPr>
                <w:color w:val="000000"/>
                <w:szCs w:val="24"/>
              </w:rPr>
              <w:t>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 </w:t>
            </w:r>
            <w:proofErr w:type="gramStart"/>
            <w:r w:rsidRPr="00C970CD">
              <w:rPr>
                <w:color w:val="000000"/>
                <w:szCs w:val="24"/>
              </w:rPr>
              <w:t>vybavení</w:t>
            </w:r>
            <w:r>
              <w:rPr>
                <w:color w:val="000000"/>
                <w:szCs w:val="24"/>
              </w:rPr>
              <w:t xml:space="preserve">       ve</w:t>
            </w:r>
            <w:proofErr w:type="gramEnd"/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výrobním středisku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nakládá se </w:t>
            </w:r>
            <w:r w:rsidRPr="00C970CD">
              <w:rPr>
                <w:color w:val="000000"/>
                <w:szCs w:val="24"/>
              </w:rPr>
              <w:t>surovinami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Předběžně upravuje a připravuje</w:t>
            </w:r>
            <w:r w:rsidRPr="00C970CD">
              <w:rPr>
                <w:color w:val="000000"/>
                <w:szCs w:val="24"/>
              </w:rPr>
              <w:t xml:space="preserve"> surovin</w:t>
            </w:r>
          </w:p>
          <w:p w:rsidR="00090B45" w:rsidRDefault="00090B45" w:rsidP="00656810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1"/>
                <w:szCs w:val="24"/>
              </w:rPr>
              <w:t xml:space="preserve">Používá informace o </w:t>
            </w:r>
            <w:r w:rsidRPr="00C970CD">
              <w:rPr>
                <w:color w:val="000000"/>
                <w:spacing w:val="-1"/>
                <w:szCs w:val="24"/>
              </w:rPr>
              <w:t xml:space="preserve">normách, využívá receptury </w:t>
            </w:r>
            <w:r>
              <w:rPr>
                <w:color w:val="000000"/>
                <w:spacing w:val="-1"/>
                <w:szCs w:val="24"/>
              </w:rPr>
              <w:t>a odbornou</w:t>
            </w:r>
            <w:r w:rsidRPr="00C970CD">
              <w:rPr>
                <w:color w:val="000000"/>
                <w:szCs w:val="24"/>
              </w:rPr>
              <w:t xml:space="preserve"> literaturu</w:t>
            </w:r>
          </w:p>
          <w:p w:rsidR="00090B45" w:rsidRPr="00DB5C4A" w:rsidRDefault="00090B45" w:rsidP="00DB5C4A">
            <w:pPr>
              <w:spacing w:before="60" w:after="100" w:afterAutospacing="1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90B45" w:rsidTr="001D3D43">
        <w:trPr>
          <w:trHeight w:val="2016"/>
        </w:trPr>
        <w:tc>
          <w:tcPr>
            <w:tcW w:w="4050" w:type="dxa"/>
          </w:tcPr>
          <w:p w:rsidR="00090B45" w:rsidRDefault="00090B45" w:rsidP="00DB5C4A">
            <w:pPr>
              <w:spacing w:after="120" w:line="240" w:lineRule="auto"/>
              <w:rPr>
                <w:b/>
                <w:bCs/>
                <w:color w:val="000000"/>
                <w:spacing w:val="-2"/>
                <w:szCs w:val="24"/>
              </w:rPr>
            </w:pPr>
            <w:r w:rsidRPr="0028688A">
              <w:rPr>
                <w:b/>
                <w:bCs/>
                <w:color w:val="000000"/>
                <w:spacing w:val="-2"/>
                <w:szCs w:val="24"/>
              </w:rPr>
              <w:t>Zařízení, vybavení na úseku obsluhy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</w:r>
            <w:r w:rsidRPr="0028688A">
              <w:rPr>
                <w:color w:val="000000"/>
                <w:spacing w:val="-2"/>
                <w:szCs w:val="24"/>
              </w:rPr>
              <w:t>rozdělení inventáře na jednotlivé skupiny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údržba inventáře</w:t>
            </w:r>
          </w:p>
          <w:p w:rsidR="00090B45" w:rsidRPr="00C970CD" w:rsidRDefault="00090B45" w:rsidP="00090B45">
            <w:pPr>
              <w:spacing w:after="120" w:line="240" w:lineRule="auto"/>
              <w:rPr>
                <w:b/>
                <w:bCs/>
                <w:color w:val="000000"/>
                <w:spacing w:val="-2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28688A">
              <w:rPr>
                <w:color w:val="000000"/>
                <w:szCs w:val="24"/>
              </w:rPr>
              <w:t>zařízení na mytí inventáře</w:t>
            </w: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090B45"/>
        </w:tc>
        <w:tc>
          <w:tcPr>
            <w:tcW w:w="323" w:type="dxa"/>
            <w:shd w:val="clear" w:color="auto" w:fill="FBD4B4" w:themeFill="accent6" w:themeFillTint="66"/>
          </w:tcPr>
          <w:p w:rsidR="00090B45" w:rsidRDefault="001D3D43">
            <w:r>
              <w:t>10</w:t>
            </w:r>
          </w:p>
        </w:tc>
        <w:tc>
          <w:tcPr>
            <w:tcW w:w="4410" w:type="dxa"/>
          </w:tcPr>
          <w:p w:rsidR="00090B45" w:rsidRPr="0028688A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Využívá</w:t>
            </w:r>
            <w:r w:rsidRPr="0028688A">
              <w:rPr>
                <w:color w:val="000000"/>
                <w:szCs w:val="24"/>
              </w:rPr>
              <w:t xml:space="preserve"> malý a velký stolní inventář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pacing w:val="-4"/>
                <w:szCs w:val="24"/>
              </w:rPr>
              <w:t>Připraví pracoviště před zahájením provozu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Udržuje pořádek během provozu</w:t>
            </w:r>
          </w:p>
          <w:p w:rsidR="00090B45" w:rsidRPr="00C970CD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Uklidí</w:t>
            </w:r>
            <w:r w:rsidRPr="0028688A">
              <w:rPr>
                <w:color w:val="000000"/>
                <w:szCs w:val="24"/>
              </w:rPr>
              <w:t xml:space="preserve"> po skončení provozu</w:t>
            </w:r>
          </w:p>
        </w:tc>
      </w:tr>
      <w:tr w:rsidR="00090B45" w:rsidTr="001D3D43">
        <w:trPr>
          <w:trHeight w:val="2016"/>
        </w:trPr>
        <w:tc>
          <w:tcPr>
            <w:tcW w:w="4050" w:type="dxa"/>
          </w:tcPr>
          <w:p w:rsidR="00090B45" w:rsidRDefault="00090B45" w:rsidP="00DB5C4A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  <w:r w:rsidRPr="0028688A">
              <w:rPr>
                <w:b/>
                <w:bCs/>
                <w:color w:val="000000"/>
                <w:szCs w:val="24"/>
              </w:rPr>
              <w:t>Jednoduchá obsluha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</w:r>
            <w:r w:rsidRPr="0028688A">
              <w:rPr>
                <w:color w:val="000000"/>
                <w:spacing w:val="-2"/>
                <w:szCs w:val="24"/>
              </w:rPr>
              <w:t>základní pravidla jednoduché obsluhy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jednoduchá obsluha vyšší forma</w:t>
            </w:r>
          </w:p>
          <w:p w:rsidR="00090B45" w:rsidRPr="0028688A" w:rsidRDefault="00090B45" w:rsidP="00090B45">
            <w:pPr>
              <w:spacing w:after="120" w:line="240" w:lineRule="auto"/>
              <w:rPr>
                <w:b/>
                <w:bCs/>
                <w:color w:val="000000"/>
                <w:spacing w:val="-2"/>
                <w:szCs w:val="24"/>
              </w:rPr>
            </w:pPr>
            <w:r w:rsidRPr="0028688A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28688A">
              <w:rPr>
                <w:color w:val="000000"/>
                <w:spacing w:val="-2"/>
                <w:szCs w:val="24"/>
              </w:rPr>
              <w:t>jednoduchá obsluha slavnostní forma</w:t>
            </w: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090B45"/>
        </w:tc>
        <w:tc>
          <w:tcPr>
            <w:tcW w:w="323" w:type="dxa"/>
            <w:shd w:val="clear" w:color="auto" w:fill="FBD4B4" w:themeFill="accent6" w:themeFillTint="66"/>
          </w:tcPr>
          <w:p w:rsidR="00090B45" w:rsidRDefault="001D3D43">
            <w:r>
              <w:t>8</w:t>
            </w:r>
          </w:p>
        </w:tc>
        <w:tc>
          <w:tcPr>
            <w:tcW w:w="4410" w:type="dxa"/>
          </w:tcPr>
          <w:p w:rsidR="00090B45" w:rsidRPr="0028688A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pacing w:val="-4"/>
                <w:szCs w:val="24"/>
              </w:rPr>
              <w:t>Připraví pracoviště před zahájením provozu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Vhodně používá inventář podle způsobu obsluhy a podávaného pokrmu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Aplikuje</w:t>
            </w:r>
            <w:r w:rsidRPr="0028688A">
              <w:rPr>
                <w:color w:val="000000"/>
                <w:szCs w:val="24"/>
              </w:rPr>
              <w:t xml:space="preserve"> techniku jednoduché obsluhy</w:t>
            </w:r>
          </w:p>
          <w:p w:rsidR="00090B45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color w:val="000000"/>
                <w:szCs w:val="24"/>
              </w:rPr>
            </w:pPr>
            <w:r w:rsidRPr="0028688A">
              <w:rPr>
                <w:color w:val="000000"/>
                <w:szCs w:val="24"/>
              </w:rPr>
              <w:t xml:space="preserve">Používá </w:t>
            </w:r>
            <w:proofErr w:type="spellStart"/>
            <w:r w:rsidRPr="0028688A">
              <w:rPr>
                <w:color w:val="000000"/>
                <w:szCs w:val="24"/>
              </w:rPr>
              <w:t>příručník</w:t>
            </w:r>
            <w:proofErr w:type="spellEnd"/>
          </w:p>
        </w:tc>
      </w:tr>
      <w:tr w:rsidR="00090B45" w:rsidTr="001D3D43">
        <w:trPr>
          <w:trHeight w:val="2016"/>
        </w:trPr>
        <w:tc>
          <w:tcPr>
            <w:tcW w:w="4050" w:type="dxa"/>
          </w:tcPr>
          <w:p w:rsidR="00090B45" w:rsidRDefault="00090B45" w:rsidP="00DB5C4A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  <w:r w:rsidRPr="0028688A">
              <w:rPr>
                <w:b/>
                <w:bCs/>
                <w:color w:val="000000"/>
                <w:szCs w:val="24"/>
              </w:rPr>
              <w:t>Servis nápojů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servis rozlévaných nápojů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servis lahvových nápojů</w:t>
            </w:r>
          </w:p>
          <w:p w:rsidR="00090B45" w:rsidRPr="0028688A" w:rsidRDefault="00090B45" w:rsidP="00090B45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28688A">
              <w:rPr>
                <w:color w:val="000000"/>
                <w:szCs w:val="24"/>
              </w:rPr>
              <w:t>servis teplých nápojů</w:t>
            </w: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090B45"/>
        </w:tc>
        <w:tc>
          <w:tcPr>
            <w:tcW w:w="323" w:type="dxa"/>
            <w:shd w:val="clear" w:color="auto" w:fill="FBD4B4" w:themeFill="accent6" w:themeFillTint="66"/>
          </w:tcPr>
          <w:p w:rsidR="00090B45" w:rsidRDefault="001D3D43">
            <w:r>
              <w:t>8</w:t>
            </w:r>
          </w:p>
        </w:tc>
        <w:tc>
          <w:tcPr>
            <w:tcW w:w="4410" w:type="dxa"/>
          </w:tcPr>
          <w:p w:rsidR="00090B45" w:rsidRPr="0028688A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pacing w:val="-2"/>
                <w:szCs w:val="24"/>
              </w:rPr>
              <w:t>Uvede správné teploty podávaných nápojů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28688A">
              <w:rPr>
                <w:color w:val="000000"/>
                <w:szCs w:val="24"/>
              </w:rPr>
              <w:t>Volí správné druhy inventáře k servisu nápojů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Servíruje a správně ošetřuje nápoje</w:t>
            </w:r>
          </w:p>
          <w:p w:rsidR="00090B45" w:rsidRPr="0028688A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  <w:rPr>
                <w:color w:val="000000"/>
                <w:spacing w:val="-4"/>
                <w:szCs w:val="24"/>
              </w:rPr>
            </w:pPr>
            <w:r w:rsidRPr="0028688A">
              <w:rPr>
                <w:color w:val="000000"/>
                <w:szCs w:val="24"/>
              </w:rPr>
              <w:t>Doporučí k pokrmu vhodný nápoj</w:t>
            </w:r>
          </w:p>
        </w:tc>
      </w:tr>
      <w:tr w:rsidR="00090B45" w:rsidTr="001D3D43">
        <w:trPr>
          <w:trHeight w:val="2016"/>
        </w:trPr>
        <w:tc>
          <w:tcPr>
            <w:tcW w:w="4050" w:type="dxa"/>
          </w:tcPr>
          <w:p w:rsidR="00090B45" w:rsidRDefault="00090B45" w:rsidP="00DB5C4A">
            <w:pPr>
              <w:spacing w:after="120" w:line="240" w:lineRule="auto"/>
              <w:rPr>
                <w:b/>
                <w:bCs/>
                <w:color w:val="000000"/>
                <w:spacing w:val="-2"/>
                <w:szCs w:val="24"/>
              </w:rPr>
            </w:pPr>
            <w:r w:rsidRPr="0028688A">
              <w:rPr>
                <w:b/>
                <w:bCs/>
                <w:color w:val="000000"/>
                <w:szCs w:val="24"/>
              </w:rPr>
              <w:t xml:space="preserve">Základní pravidla společenského </w:t>
            </w:r>
            <w:r w:rsidRPr="0028688A">
              <w:rPr>
                <w:b/>
                <w:bCs/>
                <w:color w:val="000000"/>
                <w:spacing w:val="-2"/>
                <w:szCs w:val="24"/>
              </w:rPr>
              <w:t>chování</w:t>
            </w:r>
          </w:p>
          <w:p w:rsidR="00090B45" w:rsidRPr="0028688A" w:rsidRDefault="00090B45" w:rsidP="00DB5C4A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  <w:r w:rsidRPr="0028688A">
              <w:rPr>
                <w:color w:val="000000"/>
                <w:szCs w:val="24"/>
              </w:rPr>
              <w:t>- společenská výchova</w:t>
            </w:r>
          </w:p>
        </w:tc>
        <w:tc>
          <w:tcPr>
            <w:tcW w:w="322" w:type="dxa"/>
            <w:shd w:val="clear" w:color="auto" w:fill="B6DDE8" w:themeFill="accent5" w:themeFillTint="66"/>
          </w:tcPr>
          <w:p w:rsidR="00090B45" w:rsidRDefault="001D3D43">
            <w:r>
              <w:t>3</w:t>
            </w:r>
          </w:p>
        </w:tc>
        <w:tc>
          <w:tcPr>
            <w:tcW w:w="323" w:type="dxa"/>
            <w:shd w:val="clear" w:color="auto" w:fill="FBD4B4" w:themeFill="accent6" w:themeFillTint="66"/>
          </w:tcPr>
          <w:p w:rsidR="00090B45" w:rsidRDefault="001D3D43">
            <w:r>
              <w:t>8</w:t>
            </w:r>
          </w:p>
        </w:tc>
        <w:tc>
          <w:tcPr>
            <w:tcW w:w="4410" w:type="dxa"/>
          </w:tcPr>
          <w:p w:rsidR="00090B45" w:rsidRPr="0028688A" w:rsidRDefault="00090B45" w:rsidP="00090B45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color w:val="000000"/>
                <w:spacing w:val="-2"/>
                <w:szCs w:val="24"/>
              </w:rPr>
            </w:pPr>
            <w:r>
              <w:rPr>
                <w:color w:val="000000"/>
                <w:szCs w:val="24"/>
              </w:rPr>
              <w:t>Aplikuje znalosti</w:t>
            </w:r>
            <w:r w:rsidRPr="0028688A">
              <w:rPr>
                <w:color w:val="000000"/>
                <w:szCs w:val="24"/>
              </w:rPr>
              <w:t xml:space="preserve"> společenské</w:t>
            </w:r>
            <w:r>
              <w:rPr>
                <w:color w:val="000000"/>
                <w:szCs w:val="24"/>
              </w:rPr>
              <w:t>ho</w:t>
            </w:r>
            <w:r w:rsidRPr="0028688A">
              <w:rPr>
                <w:color w:val="000000"/>
                <w:szCs w:val="24"/>
              </w:rPr>
              <w:t xml:space="preserve"> chování a pro</w:t>
            </w:r>
            <w:r>
              <w:rPr>
                <w:color w:val="000000"/>
                <w:szCs w:val="24"/>
              </w:rPr>
              <w:t>-</w:t>
            </w:r>
            <w:proofErr w:type="spellStart"/>
            <w:r w:rsidRPr="0028688A">
              <w:rPr>
                <w:color w:val="000000"/>
                <w:szCs w:val="24"/>
              </w:rPr>
              <w:t>fesní</w:t>
            </w:r>
            <w:r>
              <w:rPr>
                <w:color w:val="000000"/>
                <w:szCs w:val="24"/>
              </w:rPr>
              <w:t>ho</w:t>
            </w:r>
            <w:proofErr w:type="spellEnd"/>
            <w:r w:rsidRPr="0028688A">
              <w:rPr>
                <w:color w:val="000000"/>
                <w:szCs w:val="24"/>
              </w:rPr>
              <w:t xml:space="preserve"> vystupování, dodržuje profesní etiku</w:t>
            </w:r>
          </w:p>
        </w:tc>
      </w:tr>
    </w:tbl>
    <w:p w:rsidR="00E67DC9" w:rsidRDefault="00E67DC9" w:rsidP="00B3246B"/>
    <w:sectPr w:rsidR="00E67DC9" w:rsidSect="00DB5C4A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B5" w:rsidRDefault="000A15B5" w:rsidP="009B57C5">
      <w:pPr>
        <w:spacing w:after="0" w:line="240" w:lineRule="auto"/>
      </w:pPr>
      <w:r>
        <w:separator/>
      </w:r>
    </w:p>
  </w:endnote>
  <w:endnote w:type="continuationSeparator" w:id="0">
    <w:p w:rsidR="000A15B5" w:rsidRDefault="000A15B5" w:rsidP="009B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641"/>
      <w:docPartObj>
        <w:docPartGallery w:val="Page Numbers (Bottom of Page)"/>
        <w:docPartUnique/>
      </w:docPartObj>
    </w:sdtPr>
    <w:sdtEndPr/>
    <w:sdtContent>
      <w:p w:rsidR="009B57C5" w:rsidRDefault="007D725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57C5" w:rsidRDefault="009B57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B5" w:rsidRDefault="000A15B5" w:rsidP="009B57C5">
      <w:pPr>
        <w:spacing w:after="0" w:line="240" w:lineRule="auto"/>
      </w:pPr>
      <w:r>
        <w:separator/>
      </w:r>
    </w:p>
  </w:footnote>
  <w:footnote w:type="continuationSeparator" w:id="0">
    <w:p w:rsidR="000A15B5" w:rsidRDefault="000A15B5" w:rsidP="009B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54" w:rsidRDefault="007D7254" w:rsidP="007D7254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STŘEDNÍ ŠKOLA GASTRONOMIE A SLUŽEB </w:t>
    </w:r>
    <w:r>
      <w:rPr>
        <w:b/>
        <w:sz w:val="24"/>
        <w:szCs w:val="24"/>
      </w:rPr>
      <w:br/>
      <w:t>TRUTNOV, TEPLICE NAD METUJÍ</w:t>
    </w:r>
  </w:p>
  <w:p w:rsidR="009B57C5" w:rsidRDefault="009B57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27"/>
    <w:multiLevelType w:val="multilevel"/>
    <w:tmpl w:val="D564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66B8"/>
    <w:multiLevelType w:val="multilevel"/>
    <w:tmpl w:val="E46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5052C"/>
    <w:multiLevelType w:val="multilevel"/>
    <w:tmpl w:val="24F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E65FF"/>
    <w:multiLevelType w:val="multilevel"/>
    <w:tmpl w:val="7DB2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36C4B"/>
    <w:multiLevelType w:val="hybridMultilevel"/>
    <w:tmpl w:val="916A2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C63BF"/>
    <w:multiLevelType w:val="multilevel"/>
    <w:tmpl w:val="BD4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73481"/>
    <w:multiLevelType w:val="multilevel"/>
    <w:tmpl w:val="EA70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54307"/>
    <w:multiLevelType w:val="multilevel"/>
    <w:tmpl w:val="67B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47D03"/>
    <w:multiLevelType w:val="hybridMultilevel"/>
    <w:tmpl w:val="AD38D106"/>
    <w:lvl w:ilvl="0" w:tplc="6DB06E34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E779F8"/>
    <w:multiLevelType w:val="multilevel"/>
    <w:tmpl w:val="038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C86C4E"/>
    <w:multiLevelType w:val="hybridMultilevel"/>
    <w:tmpl w:val="7D524BBC"/>
    <w:lvl w:ilvl="0" w:tplc="7E14384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B569EF"/>
    <w:multiLevelType w:val="multilevel"/>
    <w:tmpl w:val="713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803D9F"/>
    <w:multiLevelType w:val="multilevel"/>
    <w:tmpl w:val="A0F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54393"/>
    <w:multiLevelType w:val="multilevel"/>
    <w:tmpl w:val="3A3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D37F29"/>
    <w:multiLevelType w:val="multilevel"/>
    <w:tmpl w:val="2666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0B31F4"/>
    <w:multiLevelType w:val="multilevel"/>
    <w:tmpl w:val="45F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D856DF"/>
    <w:multiLevelType w:val="hybridMultilevel"/>
    <w:tmpl w:val="87681FA0"/>
    <w:lvl w:ilvl="0" w:tplc="DBD6253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FB22AD"/>
    <w:multiLevelType w:val="multilevel"/>
    <w:tmpl w:val="066C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9"/>
  </w:num>
  <w:num w:numId="7">
    <w:abstractNumId w:val="11"/>
  </w:num>
  <w:num w:numId="8">
    <w:abstractNumId w:val="6"/>
  </w:num>
  <w:num w:numId="9">
    <w:abstractNumId w:val="5"/>
  </w:num>
  <w:num w:numId="10">
    <w:abstractNumId w:val="15"/>
  </w:num>
  <w:num w:numId="11">
    <w:abstractNumId w:val="17"/>
  </w:num>
  <w:num w:numId="12">
    <w:abstractNumId w:val="0"/>
  </w:num>
  <w:num w:numId="13">
    <w:abstractNumId w:val="12"/>
  </w:num>
  <w:num w:numId="14">
    <w:abstractNumId w:val="14"/>
  </w:num>
  <w:num w:numId="15">
    <w:abstractNumId w:val="3"/>
  </w:num>
  <w:num w:numId="16">
    <w:abstractNumId w:val="10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DC9"/>
    <w:rsid w:val="00090B45"/>
    <w:rsid w:val="000A15B5"/>
    <w:rsid w:val="001D3D43"/>
    <w:rsid w:val="00346DBE"/>
    <w:rsid w:val="003500D8"/>
    <w:rsid w:val="00377233"/>
    <w:rsid w:val="00556930"/>
    <w:rsid w:val="005715A1"/>
    <w:rsid w:val="00656810"/>
    <w:rsid w:val="00762678"/>
    <w:rsid w:val="007D7254"/>
    <w:rsid w:val="008504E6"/>
    <w:rsid w:val="008818DC"/>
    <w:rsid w:val="00984960"/>
    <w:rsid w:val="009B57C5"/>
    <w:rsid w:val="00A14E52"/>
    <w:rsid w:val="00B3246B"/>
    <w:rsid w:val="00B654EF"/>
    <w:rsid w:val="00D27F57"/>
    <w:rsid w:val="00D42AEE"/>
    <w:rsid w:val="00DB5C4A"/>
    <w:rsid w:val="00E42D5D"/>
    <w:rsid w:val="00E67DC9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7C5"/>
  </w:style>
  <w:style w:type="paragraph" w:styleId="Zpat">
    <w:name w:val="footer"/>
    <w:basedOn w:val="Normln"/>
    <w:link w:val="Zpat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256B014B</Template>
  <TotalTime>7</TotalTime>
  <Pages>3</Pages>
  <Words>641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Šrůtková</dc:creator>
  <cp:keywords/>
  <dc:description/>
  <cp:lastModifiedBy>Soňa Šrůtková</cp:lastModifiedBy>
  <cp:revision>5</cp:revision>
  <cp:lastPrinted>2012-10-08T11:23:00Z</cp:lastPrinted>
  <dcterms:created xsi:type="dcterms:W3CDTF">2012-10-08T11:27:00Z</dcterms:created>
  <dcterms:modified xsi:type="dcterms:W3CDTF">2018-07-19T09:54:00Z</dcterms:modified>
</cp:coreProperties>
</file>